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E" w:rsidRPr="001553AE" w:rsidRDefault="001553AE" w:rsidP="001553AE">
      <w:r>
        <w:rPr>
          <w:noProof/>
          <w:color w:val="FFFFFF"/>
          <w:sz w:val="2"/>
          <w:szCs w:val="2"/>
        </w:rPr>
        <w:drawing>
          <wp:inline distT="0" distB="0" distL="0" distR="0" wp14:anchorId="0C77D376" wp14:editId="6BF81D6C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AE" w:rsidRPr="00232C79" w:rsidRDefault="001553AE" w:rsidP="001553AE">
      <w:pPr>
        <w:rPr>
          <w:sz w:val="40"/>
          <w:szCs w:val="40"/>
        </w:rPr>
      </w:pPr>
    </w:p>
    <w:p w:rsidR="0007709F" w:rsidRPr="00232C79" w:rsidRDefault="001553AE" w:rsidP="0007709F">
      <w:pPr>
        <w:pStyle w:val="Title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232C79">
        <w:rPr>
          <w:sz w:val="40"/>
          <w:szCs w:val="40"/>
        </w:rPr>
        <w:tab/>
      </w:r>
      <w:r w:rsidR="0007709F" w:rsidRPr="00232C79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MICROBIOLOGY &amp; MOLECULAR GENETICS</w:t>
      </w:r>
    </w:p>
    <w:p w:rsidR="0007709F" w:rsidRPr="00232C79" w:rsidRDefault="0007709F" w:rsidP="000770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232C79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SEMINAR</w:t>
      </w:r>
    </w:p>
    <w:p w:rsidR="0025708B" w:rsidRPr="0025708B" w:rsidRDefault="0007709F" w:rsidP="0025708B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</w:pPr>
      <w:r w:rsidRPr="0025708B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t>“</w:t>
      </w:r>
      <w:r w:rsidR="0025708B" w:rsidRPr="0025708B">
        <w:rPr>
          <w:rFonts w:eastAsia="Times New Roman" w:cs="Times New Roman"/>
          <w:b/>
          <w:color w:val="000000"/>
          <w:sz w:val="32"/>
          <w:szCs w:val="32"/>
          <w:lang w:eastAsia="zh-CN"/>
        </w:rPr>
        <w:t xml:space="preserve">Non-coding RNAs play a major role in the complex network of glutamine </w:t>
      </w:r>
      <w:proofErr w:type="spellStart"/>
      <w:r w:rsidR="0025708B" w:rsidRPr="0025708B">
        <w:rPr>
          <w:rFonts w:eastAsia="Times New Roman" w:cs="Times New Roman"/>
          <w:b/>
          <w:color w:val="000000"/>
          <w:sz w:val="32"/>
          <w:szCs w:val="32"/>
          <w:lang w:eastAsia="zh-CN"/>
        </w:rPr>
        <w:t>synthetase</w:t>
      </w:r>
      <w:proofErr w:type="spellEnd"/>
      <w:r w:rsidR="0025708B" w:rsidRPr="0025708B">
        <w:rPr>
          <w:rFonts w:eastAsia="Times New Roman" w:cs="Times New Roman"/>
          <w:b/>
          <w:color w:val="000000"/>
          <w:sz w:val="32"/>
          <w:szCs w:val="32"/>
          <w:lang w:eastAsia="zh-CN"/>
        </w:rPr>
        <w:t xml:space="preserve"> regulation in cyanobacteria</w:t>
      </w:r>
      <w:r w:rsidRPr="0025708B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t>”</w:t>
      </w:r>
    </w:p>
    <w:p w:rsidR="0007709F" w:rsidRDefault="0025708B" w:rsidP="0007709F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9F" w:rsidRPr="00F067E0" w:rsidRDefault="00232C79" w:rsidP="0007709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F067E0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Stephan </w:t>
      </w:r>
      <w:proofErr w:type="spellStart"/>
      <w:r w:rsidRPr="00F067E0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Klӓhn</w:t>
      </w:r>
      <w:proofErr w:type="spellEnd"/>
      <w:r w:rsidRPr="00F067E0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</w:t>
      </w:r>
    </w:p>
    <w:p w:rsidR="0007709F" w:rsidRPr="00F067E0" w:rsidRDefault="0079672C" w:rsidP="0007709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t>PhD</w:t>
      </w:r>
      <w:r w:rsidR="0007709F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232C79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Dept. of Genetics &amp; </w:t>
      </w:r>
      <w:proofErr w:type="spellStart"/>
      <w:r w:rsidR="00232C79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t>Experiemental</w:t>
      </w:r>
      <w:proofErr w:type="spellEnd"/>
      <w:r w:rsidR="00232C79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Bioinformatics</w:t>
      </w:r>
      <w:r w:rsidR="0007709F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>University</w:t>
      </w:r>
      <w:r w:rsidR="00232C79" w:rsidRPr="00F067E0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of Freiburg</w:t>
      </w:r>
    </w:p>
    <w:p w:rsidR="0007709F" w:rsidRPr="00F067E0" w:rsidRDefault="0007709F" w:rsidP="0007709F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F067E0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07709F" w:rsidRPr="00F067E0" w:rsidRDefault="00FD31C6" w:rsidP="000770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December 4, </w:t>
      </w:r>
      <w:bookmarkStart w:id="0" w:name="_GoBack"/>
      <w:bookmarkEnd w:id="0"/>
      <w:r w:rsidR="0007709F" w:rsidRPr="00F067E0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2017</w:t>
      </w:r>
    </w:p>
    <w:p w:rsidR="0007709F" w:rsidRPr="00F067E0" w:rsidRDefault="0007709F" w:rsidP="0007709F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F067E0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3A0797" w:rsidRPr="00F067E0" w:rsidRDefault="0007709F" w:rsidP="0025708B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F067E0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sectPr w:rsidR="003A0797" w:rsidRPr="00F067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4C" w:rsidRDefault="001C534C" w:rsidP="001553AE">
      <w:pPr>
        <w:spacing w:after="0" w:line="240" w:lineRule="auto"/>
      </w:pPr>
      <w:r>
        <w:separator/>
      </w:r>
    </w:p>
  </w:endnote>
  <w:endnote w:type="continuationSeparator" w:id="0">
    <w:p w:rsidR="001C534C" w:rsidRDefault="001C534C" w:rsidP="0015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AE" w:rsidRDefault="001553AE" w:rsidP="001553AE">
    <w:pPr>
      <w:pStyle w:val="Footer"/>
      <w:jc w:val="center"/>
    </w:pPr>
    <w:r>
      <w:rPr>
        <w:noProof/>
      </w:rPr>
      <w:drawing>
        <wp:inline distT="0" distB="0" distL="0" distR="0" wp14:anchorId="0D90F08E" wp14:editId="0CB7304B">
          <wp:extent cx="771525" cy="771525"/>
          <wp:effectExtent l="0" t="0" r="9525" b="9525"/>
          <wp:docPr id="4" name="Picture 4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16" name="Picture 16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17" name="Picture 17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19" name="Picture 19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18" name="Picture 18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20" name="Picture 20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857D" wp14:editId="059DE62E">
          <wp:extent cx="771525" cy="771525"/>
          <wp:effectExtent l="0" t="0" r="9525" b="9525"/>
          <wp:docPr id="21" name="Picture 21" descr="Image result for christmas tree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ristmas tree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4C" w:rsidRDefault="001C534C" w:rsidP="001553AE">
      <w:pPr>
        <w:spacing w:after="0" w:line="240" w:lineRule="auto"/>
      </w:pPr>
      <w:r>
        <w:separator/>
      </w:r>
    </w:p>
  </w:footnote>
  <w:footnote w:type="continuationSeparator" w:id="0">
    <w:p w:rsidR="001C534C" w:rsidRDefault="001C534C" w:rsidP="0015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AE" w:rsidRDefault="00232C79" w:rsidP="001553AE">
    <w:pPr>
      <w:pStyle w:val="Header"/>
      <w:jc w:val="center"/>
    </w:pPr>
    <w:r>
      <w:rPr>
        <w:noProof/>
      </w:rPr>
      <w:drawing>
        <wp:inline distT="0" distB="0" distL="0" distR="0" wp14:anchorId="37D5794F" wp14:editId="139B3ABA">
          <wp:extent cx="3209925" cy="1031095"/>
          <wp:effectExtent l="0" t="0" r="0" b="0"/>
          <wp:docPr id="5" name="Picture 5" descr="http://www.imagesbuddy.com/images/12/2013/03/happy-holidays-banner-for-share-on-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esbuddy.com/images/12/2013/03/happy-holidays-banner-for-share-on-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067" cy="104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3AE" w:rsidRDefault="00155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E"/>
    <w:rsid w:val="0005255E"/>
    <w:rsid w:val="0007709F"/>
    <w:rsid w:val="001553AE"/>
    <w:rsid w:val="001C534C"/>
    <w:rsid w:val="00232C79"/>
    <w:rsid w:val="0025708B"/>
    <w:rsid w:val="003A0797"/>
    <w:rsid w:val="0079672C"/>
    <w:rsid w:val="007A4BCC"/>
    <w:rsid w:val="00883790"/>
    <w:rsid w:val="00F067E0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66A8F-DDDD-4AB1-B481-3A50317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AE"/>
  </w:style>
  <w:style w:type="paragraph" w:styleId="Footer">
    <w:name w:val="footer"/>
    <w:basedOn w:val="Normal"/>
    <w:link w:val="FooterChar"/>
    <w:uiPriority w:val="99"/>
    <w:unhideWhenUsed/>
    <w:rsid w:val="0015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AE"/>
  </w:style>
  <w:style w:type="paragraph" w:styleId="Title">
    <w:name w:val="Title"/>
    <w:basedOn w:val="Normal"/>
    <w:next w:val="Normal"/>
    <w:link w:val="TitleChar"/>
    <w:uiPriority w:val="10"/>
    <w:qFormat/>
    <w:rsid w:val="00155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15</cp:revision>
  <cp:lastPrinted>2017-11-29T15:58:00Z</cp:lastPrinted>
  <dcterms:created xsi:type="dcterms:W3CDTF">2017-09-27T15:52:00Z</dcterms:created>
  <dcterms:modified xsi:type="dcterms:W3CDTF">2017-11-29T15:59:00Z</dcterms:modified>
</cp:coreProperties>
</file>