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91278" w14:textId="77777777" w:rsidR="007538BC" w:rsidRDefault="00060AEA" w:rsidP="007538BC">
      <w:pPr>
        <w:pStyle w:val="Title"/>
        <w:rPr>
          <w:rFonts w:ascii="Estrangelo Edessa" w:hAnsi="Estrangelo Edessa" w:cs="Estrangelo Edessa"/>
          <w:b/>
          <w:bCs/>
          <w:sz w:val="48"/>
          <w:szCs w:val="48"/>
        </w:rPr>
      </w:pPr>
      <w:bookmarkStart w:id="0" w:name="_GoBack"/>
      <w:bookmarkEnd w:id="0"/>
      <w:r w:rsidRPr="00060AEA">
        <w:rPr>
          <w:rFonts w:ascii="Estrangelo Edessa" w:hAnsi="Estrangelo Edessa" w:cs="Estrangelo Edessa"/>
          <w:b/>
          <w:bCs/>
          <w:noProof/>
          <w:sz w:val="48"/>
          <w:szCs w:val="48"/>
          <w:lang w:eastAsia="en-US"/>
        </w:rPr>
        <w:drawing>
          <wp:anchor distT="0" distB="0" distL="114300" distR="114300" simplePos="0" relativeHeight="251658240" behindDoc="1" locked="0" layoutInCell="1" allowOverlap="1" wp14:anchorId="00A1B505" wp14:editId="07777777">
            <wp:simplePos x="0" y="0"/>
            <wp:positionH relativeFrom="margin">
              <wp:align>center</wp:align>
            </wp:positionH>
            <wp:positionV relativeFrom="paragraph">
              <wp:posOffset>-914399</wp:posOffset>
            </wp:positionV>
            <wp:extent cx="8759190" cy="10039350"/>
            <wp:effectExtent l="0" t="0" r="3810" b="0"/>
            <wp:wrapNone/>
            <wp:docPr id="1" name="Picture 1" descr="C:\Users\abules\Desktop\water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les\Desktop\watermar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759190" cy="10039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38BC">
        <w:rPr>
          <w:noProof/>
          <w:color w:val="FFFFFF"/>
          <w:sz w:val="2"/>
          <w:szCs w:val="2"/>
          <w:lang w:eastAsia="en-US"/>
        </w:rPr>
        <w:drawing>
          <wp:inline distT="0" distB="0" distL="0" distR="0" wp14:anchorId="1242D01A" wp14:editId="283627F3">
            <wp:extent cx="5943600" cy="1281430"/>
            <wp:effectExtent l="0" t="0" r="0" b="0"/>
            <wp:docPr id="2" name="Picture 2" descr="Microbiolog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biology">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281430"/>
                    </a:xfrm>
                    <a:prstGeom prst="rect">
                      <a:avLst/>
                    </a:prstGeom>
                    <a:noFill/>
                    <a:ln>
                      <a:noFill/>
                    </a:ln>
                  </pic:spPr>
                </pic:pic>
              </a:graphicData>
            </a:graphic>
          </wp:inline>
        </w:drawing>
      </w:r>
    </w:p>
    <w:p w14:paraId="3EBB4B5C" w14:textId="77777777" w:rsidR="007538BC" w:rsidRDefault="007538BC" w:rsidP="007538BC">
      <w:pPr>
        <w:pStyle w:val="Title"/>
      </w:pPr>
      <w:r>
        <w:rPr>
          <w:rFonts w:ascii="Estrangelo Edessa" w:hAnsi="Estrangelo Edessa" w:cs="Estrangelo Edessa"/>
          <w:b/>
          <w:bCs/>
          <w:sz w:val="48"/>
          <w:szCs w:val="48"/>
        </w:rPr>
        <w:t>MICROBIOLOGY &amp; MOLECULAR GENETICS</w:t>
      </w:r>
    </w:p>
    <w:p w14:paraId="28E70809" w14:textId="77777777" w:rsidR="007538BC" w:rsidRDefault="007538BC" w:rsidP="007538BC">
      <w:pPr>
        <w:pStyle w:val="Subtitle"/>
      </w:pPr>
      <w:r>
        <w:rPr>
          <w:rFonts w:ascii="Estrangelo Edessa" w:hAnsi="Estrangelo Edessa" w:cs="Estrangelo Edessa"/>
          <w:b/>
          <w:bCs/>
          <w:sz w:val="48"/>
          <w:szCs w:val="48"/>
        </w:rPr>
        <w:t>Departmental Journal Club</w:t>
      </w:r>
    </w:p>
    <w:p w14:paraId="743A56B1" w14:textId="77777777" w:rsidR="007538BC" w:rsidRDefault="007538BC" w:rsidP="007538BC">
      <w:pPr>
        <w:pStyle w:val="Subtitle"/>
      </w:pPr>
      <w:r>
        <w:rPr>
          <w:rFonts w:ascii="Estrangelo Edessa" w:hAnsi="Estrangelo Edessa" w:cs="Estrangelo Edessa"/>
          <w:b/>
          <w:bCs/>
          <w:sz w:val="48"/>
          <w:szCs w:val="48"/>
        </w:rPr>
        <w:t>MICR 6120</w:t>
      </w:r>
    </w:p>
    <w:p w14:paraId="43DF2BB4" w14:textId="77777777" w:rsidR="007538BC" w:rsidRDefault="007538BC" w:rsidP="007538BC">
      <w:pPr>
        <w:pStyle w:val="Subtitle"/>
        <w:rPr>
          <w:rFonts w:ascii="Estrangelo Edessa" w:hAnsi="Estrangelo Edessa" w:cs="Estrangelo Edessa"/>
          <w:b/>
          <w:bCs/>
          <w:sz w:val="52"/>
          <w:szCs w:val="52"/>
        </w:rPr>
      </w:pPr>
    </w:p>
    <w:p w14:paraId="30E0CDB6" w14:textId="77777777" w:rsidR="007538BC" w:rsidRDefault="007538BC" w:rsidP="007538BC">
      <w:pPr>
        <w:pStyle w:val="Subtitle"/>
        <w:rPr>
          <w:sz w:val="52"/>
          <w:szCs w:val="52"/>
        </w:rPr>
      </w:pPr>
      <w:r>
        <w:rPr>
          <w:rFonts w:ascii="Estrangelo Edessa" w:hAnsi="Estrangelo Edessa" w:cs="Estrangelo Edessa"/>
          <w:b/>
          <w:bCs/>
          <w:sz w:val="52"/>
          <w:szCs w:val="52"/>
        </w:rPr>
        <w:t>Monday</w:t>
      </w:r>
    </w:p>
    <w:p w14:paraId="5EC19A8C" w14:textId="358C63B2" w:rsidR="007538BC" w:rsidRDefault="2F437834" w:rsidP="007538BC">
      <w:pPr>
        <w:pStyle w:val="Subtitle"/>
        <w:rPr>
          <w:sz w:val="52"/>
          <w:szCs w:val="52"/>
        </w:rPr>
      </w:pPr>
      <w:r w:rsidRPr="2F437834">
        <w:rPr>
          <w:rFonts w:ascii="Estrangelo Edessa" w:eastAsia="Estrangelo Edessa" w:hAnsi="Estrangelo Edessa" w:cs="Estrangelo Edessa"/>
          <w:b/>
          <w:bCs/>
          <w:sz w:val="52"/>
          <w:szCs w:val="52"/>
        </w:rPr>
        <w:t>October 3rd, 2016</w:t>
      </w:r>
    </w:p>
    <w:p w14:paraId="2D2B8F39" w14:textId="77777777" w:rsidR="007538BC" w:rsidRDefault="007538BC" w:rsidP="007538BC">
      <w:pPr>
        <w:pStyle w:val="Subtitle"/>
      </w:pPr>
      <w:r>
        <w:rPr>
          <w:rFonts w:ascii="Estrangelo Edessa" w:hAnsi="Estrangelo Edessa" w:cs="Estrangelo Edessa"/>
        </w:rPr>
        <w:t>11:30am-12:20pm</w:t>
      </w:r>
    </w:p>
    <w:p w14:paraId="3117C309" w14:textId="77777777" w:rsidR="007538BC" w:rsidRDefault="002E274B" w:rsidP="007538BC">
      <w:pPr>
        <w:pStyle w:val="Subtitle"/>
        <w:rPr>
          <w:rFonts w:ascii="Estrangelo Edessa" w:hAnsi="Estrangelo Edessa" w:cs="Estrangelo Edessa"/>
        </w:rPr>
      </w:pPr>
      <w:r>
        <w:rPr>
          <w:rFonts w:ascii="Estrangelo Edessa" w:hAnsi="Estrangelo Edessa" w:cs="Estrangelo Edessa"/>
        </w:rPr>
        <w:t>RM 122 Classroom Bldg.</w:t>
      </w:r>
    </w:p>
    <w:p w14:paraId="5F1FFD83" w14:textId="77777777" w:rsidR="007538BC" w:rsidRDefault="007538BC" w:rsidP="007538BC">
      <w:pPr>
        <w:pStyle w:val="Subtitle"/>
        <w:rPr>
          <w:rFonts w:ascii="Calibri" w:hAnsi="Calibri"/>
          <w:sz w:val="22"/>
          <w:szCs w:val="22"/>
        </w:rPr>
      </w:pPr>
    </w:p>
    <w:p w14:paraId="7E1FB0AD" w14:textId="77777777" w:rsidR="007538BC" w:rsidRDefault="007538BC" w:rsidP="007538BC">
      <w:pPr>
        <w:pStyle w:val="Subtitle"/>
      </w:pPr>
      <w:r>
        <w:rPr>
          <w:rFonts w:ascii="Estrangelo Edessa" w:hAnsi="Estrangelo Edessa" w:cs="Estrangelo Edessa"/>
          <w:sz w:val="28"/>
          <w:szCs w:val="28"/>
        </w:rPr>
        <w:t>Presented by</w:t>
      </w:r>
    </w:p>
    <w:p w14:paraId="1B2AE080" w14:textId="770FF42A" w:rsidR="007538BC" w:rsidRDefault="35574E3E" w:rsidP="007538BC">
      <w:pPr>
        <w:pStyle w:val="Subtitle"/>
        <w:rPr>
          <w:rFonts w:ascii="Calibri" w:hAnsi="Calibri"/>
          <w:sz w:val="28"/>
          <w:szCs w:val="28"/>
        </w:rPr>
      </w:pPr>
      <w:r w:rsidRPr="35574E3E">
        <w:rPr>
          <w:rFonts w:ascii="Estrangelo Edessa" w:eastAsia="Estrangelo Edessa" w:hAnsi="Estrangelo Edessa" w:cs="Estrangelo Edessa"/>
          <w:sz w:val="48"/>
          <w:szCs w:val="48"/>
        </w:rPr>
        <w:t>Neil Miller</w:t>
      </w:r>
      <w:r w:rsidR="00A03969">
        <w:br/>
      </w:r>
      <w:r w:rsidRPr="35574E3E">
        <w:rPr>
          <w:rFonts w:ascii="Calibri" w:eastAsia="Calibri" w:hAnsi="Calibri" w:cs="Calibri"/>
          <w:sz w:val="28"/>
          <w:szCs w:val="28"/>
        </w:rPr>
        <w:t>PHD Student</w:t>
      </w:r>
    </w:p>
    <w:p w14:paraId="51B9D00A" w14:textId="77777777" w:rsidR="007538BC" w:rsidRDefault="007538BC" w:rsidP="007538BC">
      <w:pPr>
        <w:pStyle w:val="Subtitle"/>
        <w:rPr>
          <w:rFonts w:ascii="Calibri" w:hAnsi="Calibri"/>
          <w:sz w:val="22"/>
          <w:szCs w:val="22"/>
        </w:rPr>
      </w:pPr>
    </w:p>
    <w:p w14:paraId="73B4CF5D" w14:textId="2EF67527" w:rsidR="00BB2384" w:rsidRPr="00A03969" w:rsidRDefault="007538BC" w:rsidP="00A03969">
      <w:pPr>
        <w:autoSpaceDE w:val="0"/>
        <w:autoSpaceDN w:val="0"/>
        <w:adjustRightInd w:val="0"/>
        <w:rPr>
          <w:sz w:val="20"/>
          <w:szCs w:val="20"/>
        </w:rPr>
      </w:pPr>
      <w:r w:rsidRPr="006D0962">
        <w:rPr>
          <w:sz w:val="20"/>
          <w:szCs w:val="20"/>
        </w:rPr>
        <w:t xml:space="preserve">Title: </w:t>
      </w:r>
      <w:r w:rsidR="2F437834" w:rsidRPr="2F437834">
        <w:rPr>
          <w:rFonts w:eastAsia="Times New Roman"/>
          <w:sz w:val="20"/>
          <w:szCs w:val="20"/>
        </w:rPr>
        <w:t>Terminal acidic shock inhibits sour beer bottle conditioning by Saccharomyces cerevisiae</w:t>
      </w:r>
    </w:p>
    <w:p w14:paraId="4A7D9F06" w14:textId="77777777" w:rsidR="00BB2384" w:rsidRPr="00BB2384" w:rsidRDefault="007538BC" w:rsidP="00BB2384">
      <w:pPr>
        <w:autoSpaceDE w:val="0"/>
        <w:autoSpaceDN w:val="0"/>
        <w:adjustRightInd w:val="0"/>
        <w:rPr>
          <w:rFonts w:ascii="AdvGulliv-R" w:hAnsi="AdvGulliv-R" w:cs="AdvGulliv-R"/>
          <w:sz w:val="20"/>
          <w:szCs w:val="20"/>
        </w:rPr>
      </w:pPr>
      <w:r w:rsidRPr="006D0962">
        <w:rPr>
          <w:sz w:val="20"/>
          <w:szCs w:val="20"/>
        </w:rPr>
        <w:t xml:space="preserve"> </w:t>
      </w:r>
    </w:p>
    <w:p w14:paraId="5F153ED0" w14:textId="6C2421C3" w:rsidR="2F437834" w:rsidRDefault="2F437834">
      <w:r w:rsidRPr="2F437834">
        <w:rPr>
          <w:sz w:val="20"/>
          <w:szCs w:val="20"/>
        </w:rPr>
        <w:t>Authors: </w:t>
      </w:r>
      <w:r w:rsidRPr="2F437834">
        <w:rPr>
          <w:rFonts w:eastAsia="Times New Roman"/>
          <w:sz w:val="20"/>
          <w:szCs w:val="20"/>
        </w:rPr>
        <w:t xml:space="preserve">Cody M. </w:t>
      </w:r>
      <w:proofErr w:type="gramStart"/>
      <w:r w:rsidRPr="2F437834">
        <w:rPr>
          <w:rFonts w:eastAsia="Times New Roman"/>
          <w:sz w:val="20"/>
          <w:szCs w:val="20"/>
        </w:rPr>
        <w:t>Rogers ,</w:t>
      </w:r>
      <w:proofErr w:type="gramEnd"/>
      <w:r w:rsidRPr="2F437834">
        <w:rPr>
          <w:rFonts w:eastAsia="Times New Roman"/>
          <w:sz w:val="20"/>
          <w:szCs w:val="20"/>
        </w:rPr>
        <w:t xml:space="preserve"> Devon Veatch , Adam Covey , Caleb </w:t>
      </w:r>
      <w:proofErr w:type="spellStart"/>
      <w:r w:rsidRPr="2F437834">
        <w:rPr>
          <w:rFonts w:eastAsia="Times New Roman"/>
          <w:sz w:val="20"/>
          <w:szCs w:val="20"/>
        </w:rPr>
        <w:t>Staton</w:t>
      </w:r>
      <w:proofErr w:type="spellEnd"/>
      <w:r w:rsidRPr="2F437834">
        <w:rPr>
          <w:rFonts w:eastAsia="Times New Roman"/>
          <w:sz w:val="20"/>
          <w:szCs w:val="20"/>
        </w:rPr>
        <w:t>, Matthew L. Bochman</w:t>
      </w:r>
    </w:p>
    <w:p w14:paraId="72E48F43" w14:textId="2CB7536E" w:rsidR="2F437834" w:rsidRDefault="2F437834" w:rsidP="2F437834">
      <w:pPr>
        <w:spacing w:before="81"/>
      </w:pPr>
      <w:r w:rsidRPr="2F437834">
        <w:rPr>
          <w:rFonts w:ascii="AdvGulliv-R" w:eastAsia="AdvGulliv-R" w:hAnsi="AdvGulliv-R" w:cs="AdvGulliv-R"/>
          <w:color w:val="000000" w:themeColor="text1"/>
          <w:sz w:val="20"/>
          <w:szCs w:val="20"/>
        </w:rPr>
        <w:t xml:space="preserve"> </w:t>
      </w:r>
      <w:r>
        <w:br/>
      </w:r>
      <w:r w:rsidRPr="2F437834">
        <w:rPr>
          <w:rFonts w:ascii="AdvGulliv-R" w:eastAsia="AdvGulliv-R" w:hAnsi="AdvGulliv-R" w:cs="AdvGulliv-R"/>
          <w:sz w:val="20"/>
          <w:szCs w:val="20"/>
        </w:rPr>
        <w:t>During beer fermentation, the brewer's yeast Saccharomyces cerevisiae experiences a variety of shifting growth conditions, culminating in a low-oxygen, low-nutrient, high-ethanol, acidic environment. In beers that are bottle conditioned (i.e., carbonated in the bottle by supplying yeast with a small amount of sugar to metabolize into CO2), the S. cerevisiae cells must overcome these stressors to perform the ultimate act in beer production. However, medium shock caused by any of these variables can slow, stall, or even kill the yeast, resulting in production delays and economic losses. Here, we describe a medium shock caused by high lactic acid levels in an American sour beer, which we refer to as “terminal acidic shock”. Yeast exposed to this shock failed to bottle condition the beer, though they remained viable. The effects of low pH/high [lactic acid] conditions on the growth of six different brewing strains of S. cerevisiae were characterized, and we developed a method to adapt the yeast to growth in acidic beer, enabling proper bottle conditioning. Our findings will aid in the production of sour-style beers, a trending category in the American craft beer scene.</w:t>
      </w:r>
    </w:p>
    <w:p w14:paraId="0A7D94CF" w14:textId="77777777" w:rsidR="005F7A38" w:rsidRDefault="005F7A38" w:rsidP="006D0962">
      <w:pPr>
        <w:autoSpaceDE w:val="0"/>
        <w:autoSpaceDN w:val="0"/>
        <w:rPr>
          <w:rFonts w:ascii="Arial" w:hAnsi="Arial" w:cs="Arial"/>
          <w:color w:val="000000"/>
          <w:sz w:val="17"/>
          <w:szCs w:val="17"/>
        </w:rPr>
      </w:pPr>
    </w:p>
    <w:sectPr w:rsidR="005F7A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Estrangelo Edessa">
    <w:panose1 w:val="03080600000000000000"/>
    <w:charset w:val="00"/>
    <w:family w:val="script"/>
    <w:pitch w:val="variable"/>
    <w:sig w:usb0="80002043" w:usb1="00000000" w:usb2="00000080" w:usb3="00000000" w:csb0="00000001" w:csb1="00000000"/>
  </w:font>
  <w:font w:name="AdvGulliv-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8BC"/>
    <w:rsid w:val="000066EC"/>
    <w:rsid w:val="00060AEA"/>
    <w:rsid w:val="002E274B"/>
    <w:rsid w:val="0039019F"/>
    <w:rsid w:val="005F7A38"/>
    <w:rsid w:val="00684D69"/>
    <w:rsid w:val="006D0962"/>
    <w:rsid w:val="007538BC"/>
    <w:rsid w:val="00A03969"/>
    <w:rsid w:val="00BB2384"/>
    <w:rsid w:val="00CF602A"/>
    <w:rsid w:val="2F437834"/>
    <w:rsid w:val="35574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66530"/>
  <w15:chartTrackingRefBased/>
  <w15:docId w15:val="{7C6CFD59-6C90-4A7E-9479-AAE5FBEA6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8B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7538BC"/>
    <w:pPr>
      <w:jc w:val="center"/>
    </w:pPr>
    <w:rPr>
      <w:sz w:val="56"/>
      <w:szCs w:val="56"/>
      <w:lang w:eastAsia="zh-CN"/>
    </w:rPr>
  </w:style>
  <w:style w:type="character" w:customStyle="1" w:styleId="TitleChar">
    <w:name w:val="Title Char"/>
    <w:basedOn w:val="DefaultParagraphFont"/>
    <w:link w:val="Title"/>
    <w:uiPriority w:val="10"/>
    <w:rsid w:val="007538BC"/>
    <w:rPr>
      <w:rFonts w:ascii="Times New Roman" w:hAnsi="Times New Roman" w:cs="Times New Roman"/>
      <w:sz w:val="56"/>
      <w:szCs w:val="56"/>
      <w:lang w:eastAsia="zh-CN"/>
    </w:rPr>
  </w:style>
  <w:style w:type="paragraph" w:styleId="Subtitle">
    <w:name w:val="Subtitle"/>
    <w:basedOn w:val="Normal"/>
    <w:link w:val="SubtitleChar"/>
    <w:uiPriority w:val="11"/>
    <w:qFormat/>
    <w:rsid w:val="007538BC"/>
    <w:pPr>
      <w:jc w:val="center"/>
    </w:pPr>
    <w:rPr>
      <w:sz w:val="40"/>
      <w:szCs w:val="40"/>
      <w:lang w:eastAsia="zh-CN"/>
    </w:rPr>
  </w:style>
  <w:style w:type="character" w:customStyle="1" w:styleId="SubtitleChar">
    <w:name w:val="Subtitle Char"/>
    <w:basedOn w:val="DefaultParagraphFont"/>
    <w:link w:val="Subtitle"/>
    <w:uiPriority w:val="11"/>
    <w:rsid w:val="007538BC"/>
    <w:rPr>
      <w:rFonts w:ascii="Times New Roman" w:hAnsi="Times New Roman" w:cs="Times New Roman"/>
      <w:sz w:val="40"/>
      <w:szCs w:val="40"/>
      <w:lang w:eastAsia="zh-CN"/>
    </w:rPr>
  </w:style>
  <w:style w:type="paragraph" w:styleId="BalloonText">
    <w:name w:val="Balloon Text"/>
    <w:basedOn w:val="Normal"/>
    <w:link w:val="BalloonTextChar"/>
    <w:uiPriority w:val="99"/>
    <w:semiHidden/>
    <w:unhideWhenUsed/>
    <w:rsid w:val="006D09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9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6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microbiology.okstate.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Bules, Alice</dc:creator>
  <cp:keywords/>
  <dc:description/>
  <cp:lastModifiedBy>Bules, Alice</cp:lastModifiedBy>
  <cp:revision>2</cp:revision>
  <cp:lastPrinted>2016-09-13T15:49:00Z</cp:lastPrinted>
  <dcterms:created xsi:type="dcterms:W3CDTF">2016-09-28T17:52:00Z</dcterms:created>
  <dcterms:modified xsi:type="dcterms:W3CDTF">2016-09-28T17:52:00Z</dcterms:modified>
</cp:coreProperties>
</file>